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740B2A">
        <w:rPr>
          <w:szCs w:val="24"/>
        </w:rPr>
        <w:t>12/05</w:t>
      </w:r>
      <w:r w:rsidR="003C0035">
        <w:rPr>
          <w:szCs w:val="24"/>
        </w:rPr>
        <w:t>/</w:t>
      </w:r>
      <w:r w:rsidR="001B2B99">
        <w:rPr>
          <w:szCs w:val="24"/>
        </w:rPr>
        <w:t>2018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09275A">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D42C5E">
        <w:rPr>
          <w:b w:val="0"/>
        </w:rPr>
        <w:t>5</w:t>
      </w:r>
      <w:r w:rsidR="009C4734">
        <w:rPr>
          <w:b w:val="0"/>
        </w:rPr>
        <w:t>3</w:t>
      </w:r>
      <w:r w:rsidR="001B2B99">
        <w:rPr>
          <w:b w:val="0"/>
        </w:rPr>
        <w:t>7</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AF79AC">
        <w:rPr>
          <w:bCs/>
          <w:szCs w:val="24"/>
        </w:rPr>
        <w:t xml:space="preserve">MUMP </w:t>
      </w:r>
      <w:r w:rsidR="001B2B99">
        <w:t>Due Date Matching</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AF79AC" w:rsidP="00955A10">
            <w:pPr>
              <w:jc w:val="center"/>
              <w:rPr>
                <w:szCs w:val="24"/>
              </w:rPr>
            </w:pPr>
            <w:r>
              <w:rPr>
                <w:szCs w:val="24"/>
              </w:rPr>
              <w:t>Y</w:t>
            </w:r>
          </w:p>
        </w:tc>
        <w:tc>
          <w:tcPr>
            <w:tcW w:w="1260" w:type="dxa"/>
          </w:tcPr>
          <w:p w:rsidR="000B6E6C" w:rsidRPr="00B4423A" w:rsidRDefault="00AF79AC" w:rsidP="003C0035">
            <w:pPr>
              <w:jc w:val="center"/>
              <w:rPr>
                <w:szCs w:val="24"/>
              </w:rPr>
            </w:pPr>
            <w:r>
              <w:rPr>
                <w:szCs w:val="24"/>
              </w:rPr>
              <w:t>N</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CMIP</w:t>
            </w:r>
          </w:p>
        </w:tc>
        <w:tc>
          <w:tcPr>
            <w:tcW w:w="1170" w:type="dxa"/>
          </w:tcPr>
          <w:p w:rsidR="00AF79AC" w:rsidRPr="00B4423A" w:rsidRDefault="00AF79AC" w:rsidP="00B65FDB">
            <w:pPr>
              <w:pStyle w:val="Heading8"/>
              <w:rPr>
                <w:szCs w:val="24"/>
              </w:rPr>
            </w:pPr>
            <w:r w:rsidRPr="00B4423A">
              <w:rPr>
                <w:szCs w:val="24"/>
              </w:rPr>
              <w:t>GDMO</w:t>
            </w:r>
          </w:p>
        </w:tc>
        <w:tc>
          <w:tcPr>
            <w:tcW w:w="1260" w:type="dxa"/>
          </w:tcPr>
          <w:p w:rsidR="00AF79AC" w:rsidRPr="00B4423A" w:rsidRDefault="00AF79AC" w:rsidP="00B65FDB">
            <w:pPr>
              <w:pStyle w:val="Heading8"/>
              <w:rPr>
                <w:szCs w:val="24"/>
              </w:rPr>
            </w:pPr>
            <w:r w:rsidRPr="00B4423A">
              <w:rPr>
                <w:szCs w:val="24"/>
              </w:rPr>
              <w:t>ASN.1</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117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b/>
                <w:bCs/>
                <w:szCs w:val="24"/>
              </w:rPr>
            </w:pPr>
            <w:r>
              <w:rPr>
                <w:szCs w:val="24"/>
              </w:rPr>
              <w:t>N</w:t>
            </w:r>
          </w:p>
        </w:tc>
        <w:tc>
          <w:tcPr>
            <w:tcW w:w="1260" w:type="dxa"/>
          </w:tcPr>
          <w:p w:rsidR="00AF79AC" w:rsidRDefault="00A62748" w:rsidP="00B65FDB">
            <w:pPr>
              <w:jc w:val="center"/>
              <w:rPr>
                <w:szCs w:val="24"/>
              </w:rPr>
            </w:pPr>
            <w:r>
              <w:rPr>
                <w:szCs w:val="24"/>
              </w:rPr>
              <w:t>Y</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9275A" w:rsidRDefault="0009275A"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XML</w:t>
            </w:r>
          </w:p>
        </w:tc>
        <w:tc>
          <w:tcPr>
            <w:tcW w:w="900" w:type="dxa"/>
          </w:tcPr>
          <w:p w:rsidR="00AF79AC" w:rsidRPr="00B4423A" w:rsidRDefault="00AF79AC" w:rsidP="00B65FDB">
            <w:pPr>
              <w:pStyle w:val="Heading8"/>
              <w:rPr>
                <w:szCs w:val="24"/>
              </w:rPr>
            </w:pPr>
            <w:r>
              <w:rPr>
                <w:szCs w:val="24"/>
              </w:rPr>
              <w:t>X</w:t>
            </w:r>
            <w:r w:rsidRPr="00B4423A">
              <w:rPr>
                <w:szCs w:val="24"/>
              </w:rPr>
              <w:t>IS</w:t>
            </w:r>
          </w:p>
        </w:tc>
        <w:tc>
          <w:tcPr>
            <w:tcW w:w="1170" w:type="dxa"/>
          </w:tcPr>
          <w:p w:rsidR="00AF79AC" w:rsidRPr="00B4423A" w:rsidRDefault="00AF79AC" w:rsidP="00B65FDB">
            <w:pPr>
              <w:pStyle w:val="Heading8"/>
              <w:rPr>
                <w:szCs w:val="24"/>
              </w:rPr>
            </w:pPr>
            <w:r>
              <w:rPr>
                <w:szCs w:val="24"/>
              </w:rPr>
              <w:t>XSD</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900" w:type="dxa"/>
          </w:tcPr>
          <w:p w:rsidR="00AF79AC" w:rsidRPr="00B4423A" w:rsidRDefault="00AF79AC" w:rsidP="00B65FDB">
            <w:pPr>
              <w:jc w:val="center"/>
              <w:rPr>
                <w:szCs w:val="24"/>
              </w:rPr>
            </w:pPr>
            <w:r>
              <w:rPr>
                <w:szCs w:val="24"/>
              </w:rPr>
              <w:t>N</w:t>
            </w:r>
          </w:p>
        </w:tc>
        <w:tc>
          <w:tcPr>
            <w:tcW w:w="1170" w:type="dxa"/>
          </w:tcPr>
          <w:p w:rsidR="00AF79AC" w:rsidRPr="00B4423A" w:rsidRDefault="00AF79AC" w:rsidP="00B65FDB">
            <w:pPr>
              <w:jc w:val="center"/>
              <w:rPr>
                <w:szCs w:val="24"/>
              </w:rPr>
            </w:pPr>
            <w:r>
              <w:rPr>
                <w:szCs w:val="24"/>
              </w:rPr>
              <w:t>N</w:t>
            </w:r>
          </w:p>
        </w:tc>
        <w:tc>
          <w:tcPr>
            <w:tcW w:w="1260" w:type="dxa"/>
          </w:tcPr>
          <w:p w:rsidR="00AF79AC" w:rsidRDefault="00A62748" w:rsidP="00B65FDB">
            <w:pPr>
              <w:jc w:val="center"/>
              <w:rPr>
                <w:szCs w:val="24"/>
              </w:rPr>
            </w:pPr>
            <w:r>
              <w:rPr>
                <w:szCs w:val="24"/>
              </w:rPr>
              <w:t>Y</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473EE8" w:rsidRDefault="00E113BD" w:rsidP="009C4734">
      <w:pPr>
        <w:rPr>
          <w:szCs w:val="24"/>
        </w:rPr>
      </w:pPr>
      <w:bookmarkStart w:id="1" w:name="OLE_LINK1"/>
      <w:bookmarkStart w:id="2" w:name="OLE_LINK2"/>
      <w:bookmarkStart w:id="3" w:name="OLE_LINK3"/>
      <w:bookmarkStart w:id="4" w:name="OLE_LINK4"/>
      <w:bookmarkStart w:id="5" w:name="OLE_LINK5"/>
      <w:r>
        <w:t xml:space="preserve">When </w:t>
      </w:r>
      <w:r w:rsidR="00256D0C">
        <w:t xml:space="preserve">MUMP </w:t>
      </w:r>
      <w:r>
        <w:t>Mass Create (New SP Create) and/or Mass Release (Old SP Create) Jobs execute, if th</w:t>
      </w:r>
      <w:r w:rsidR="001113C3">
        <w:t>e MUMP Job concerns inter-service provider ports, if the other service provider involved in the port has already issued their respective creates for the TNs involved in the port (and pending subscription versions for th</w:t>
      </w:r>
      <w:r w:rsidR="002D4709">
        <w:t xml:space="preserve">ose </w:t>
      </w:r>
      <w:r w:rsidR="001113C3">
        <w:t>TNs</w:t>
      </w:r>
      <w:r w:rsidR="002D4709">
        <w:t xml:space="preserve"> were created</w:t>
      </w:r>
      <w:r w:rsidR="001113C3">
        <w:t xml:space="preserve">), then the MUMP Jobs being </w:t>
      </w:r>
      <w:bookmarkEnd w:id="1"/>
      <w:bookmarkEnd w:id="2"/>
      <w:bookmarkEnd w:id="3"/>
      <w:bookmarkEnd w:id="4"/>
      <w:bookmarkEnd w:id="5"/>
      <w:r w:rsidR="001113C3">
        <w:t>executed must use the same due date specified by the other provider involved in the ports or the MUMP Job will fail.  Existing NPAC SMS validations require that the New and Old SP Due Dates must match when the second provider issues their SV create/release transaction</w:t>
      </w:r>
      <w:r w:rsidR="009C4734">
        <w:rPr>
          <w:szCs w:val="24"/>
        </w:rPr>
        <w:t>.</w:t>
      </w:r>
      <w:r w:rsidR="001113C3">
        <w:rPr>
          <w:szCs w:val="24"/>
        </w:rPr>
        <w:t xml:space="preserve">  </w:t>
      </w:r>
    </w:p>
    <w:p w:rsidR="001113C3" w:rsidRDefault="001113C3" w:rsidP="009C4734">
      <w:pPr>
        <w:rPr>
          <w:szCs w:val="24"/>
        </w:rPr>
      </w:pPr>
      <w:r>
        <w:rPr>
          <w:szCs w:val="24"/>
        </w:rPr>
        <w:t xml:space="preserve">A capability to more easily concur with the other provider’s due date for inter-service provider ports using MUMPs </w:t>
      </w:r>
      <w:r w:rsidR="00287FBA">
        <w:rPr>
          <w:szCs w:val="24"/>
        </w:rPr>
        <w:t>would be helpful to reduce fallout when MUMP Jobs are processed.</w:t>
      </w:r>
      <w:r>
        <w:rPr>
          <w:szCs w:val="24"/>
        </w:rPr>
        <w:t>(e.g., indicate to use the other provider’s due date if different than the due date in the spreadsheet).</w:t>
      </w:r>
    </w:p>
    <w:p w:rsidR="00473EE8" w:rsidRPr="00841674" w:rsidRDefault="00473EE8" w:rsidP="00A62748"/>
    <w:p w:rsidR="00FC79F6" w:rsidRPr="00B4423A" w:rsidRDefault="00FC79F6">
      <w:pPr>
        <w:spacing w:line="240" w:lineRule="atLeast"/>
        <w:rPr>
          <w:b/>
          <w:bCs/>
          <w:szCs w:val="24"/>
        </w:rPr>
      </w:pPr>
      <w:r w:rsidRPr="00B4423A">
        <w:rPr>
          <w:b/>
          <w:bCs/>
          <w:szCs w:val="24"/>
        </w:rPr>
        <w:t>Description of Change:</w:t>
      </w:r>
    </w:p>
    <w:p w:rsidR="006A1E59" w:rsidRDefault="003C0035" w:rsidP="00473EE8">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F541A6" w:rsidRDefault="00F541A6">
      <w:pPr>
        <w:spacing w:after="0"/>
        <w:rPr>
          <w:b/>
          <w:szCs w:val="24"/>
        </w:rPr>
      </w:pPr>
      <w:r>
        <w:rPr>
          <w:b/>
          <w:szCs w:val="24"/>
        </w:rPr>
        <w:t>FRS:</w:t>
      </w:r>
    </w:p>
    <w:p w:rsidR="00F541A6" w:rsidRDefault="00F541A6">
      <w:pPr>
        <w:spacing w:after="0"/>
        <w:rPr>
          <w:b/>
          <w:szCs w:val="24"/>
        </w:rPr>
      </w:pPr>
    </w:p>
    <w:p w:rsidR="0055539D" w:rsidRDefault="00473EE8" w:rsidP="0055539D">
      <w:pPr>
        <w:pStyle w:val="TableText"/>
        <w:spacing w:before="0" w:after="0"/>
        <w:rPr>
          <w:szCs w:val="24"/>
        </w:rPr>
      </w:pPr>
      <w:r>
        <w:rPr>
          <w:szCs w:val="24"/>
        </w:rPr>
        <w:t xml:space="preserve">Requirement </w:t>
      </w:r>
      <w:r>
        <w:rPr>
          <w:b/>
          <w:szCs w:val="24"/>
        </w:rPr>
        <w:t xml:space="preserve">RR3-780 </w:t>
      </w:r>
      <w:r w:rsidR="00F97C98">
        <w:rPr>
          <w:szCs w:val="24"/>
        </w:rPr>
        <w:t xml:space="preserve">in the FRS describes the </w:t>
      </w:r>
      <w:r w:rsidR="0055539D">
        <w:rPr>
          <w:szCs w:val="24"/>
        </w:rPr>
        <w:t xml:space="preserve">general </w:t>
      </w:r>
      <w:r w:rsidR="00F97C98">
        <w:rPr>
          <w:szCs w:val="24"/>
        </w:rPr>
        <w:t xml:space="preserve">MUMP File </w:t>
      </w:r>
      <w:r w:rsidR="0055539D">
        <w:rPr>
          <w:szCs w:val="24"/>
        </w:rPr>
        <w:t>T</w:t>
      </w:r>
      <w:r w:rsidR="00F97C98">
        <w:rPr>
          <w:szCs w:val="24"/>
        </w:rPr>
        <w:t>emplate layout</w:t>
      </w:r>
      <w:r w:rsidR="0055539D">
        <w:rPr>
          <w:szCs w:val="24"/>
        </w:rPr>
        <w:t xml:space="preserve"> and points to Appendix I in the FRS for a more detailed description of the MUMP File Template. </w:t>
      </w:r>
      <w:r w:rsidR="0055539D" w:rsidRPr="0055539D">
        <w:rPr>
          <w:szCs w:val="24"/>
        </w:rPr>
        <w:t xml:space="preserve"> </w:t>
      </w:r>
      <w:r w:rsidR="0055539D">
        <w:rPr>
          <w:szCs w:val="24"/>
        </w:rPr>
        <w:t xml:space="preserve">A new requirement, a sub-requirement of </w:t>
      </w:r>
      <w:r w:rsidR="0055539D" w:rsidRPr="00E429E4">
        <w:rPr>
          <w:b/>
          <w:szCs w:val="24"/>
        </w:rPr>
        <w:t>RR3-780</w:t>
      </w:r>
      <w:r w:rsidR="0055539D">
        <w:rPr>
          <w:b/>
          <w:szCs w:val="24"/>
        </w:rPr>
        <w:t xml:space="preserve"> </w:t>
      </w:r>
      <w:r w:rsidR="0055539D">
        <w:rPr>
          <w:szCs w:val="24"/>
        </w:rPr>
        <w:t xml:space="preserve">will be added to </w:t>
      </w:r>
      <w:r w:rsidR="00333893">
        <w:rPr>
          <w:szCs w:val="24"/>
        </w:rPr>
        <w:t xml:space="preserve">support an </w:t>
      </w:r>
      <w:r w:rsidR="001B2B99">
        <w:rPr>
          <w:szCs w:val="24"/>
        </w:rPr>
        <w:t>indicat</w:t>
      </w:r>
      <w:r w:rsidR="00333893">
        <w:rPr>
          <w:szCs w:val="24"/>
        </w:rPr>
        <w:t>or</w:t>
      </w:r>
      <w:r w:rsidR="001B2B99">
        <w:rPr>
          <w:szCs w:val="24"/>
        </w:rPr>
        <w:t xml:space="preserve"> that the due date in MUMP Mass Create (or Mass Create-Activate) Jobs and MUMP Mass Release Jobs should </w:t>
      </w:r>
      <w:r w:rsidR="008F2028">
        <w:rPr>
          <w:szCs w:val="24"/>
        </w:rPr>
        <w:t>use</w:t>
      </w:r>
      <w:r w:rsidR="001B2B99">
        <w:rPr>
          <w:szCs w:val="24"/>
        </w:rPr>
        <w:t xml:space="preserve"> </w:t>
      </w:r>
      <w:r w:rsidR="00333893">
        <w:rPr>
          <w:szCs w:val="24"/>
        </w:rPr>
        <w:t xml:space="preserve">the submitter’s specified due date or </w:t>
      </w:r>
      <w:r w:rsidR="001B2B99">
        <w:rPr>
          <w:szCs w:val="24"/>
        </w:rPr>
        <w:t>the other service provider involved in the port’s due date if the other provider has already done their SV create actions.</w:t>
      </w:r>
      <w:bookmarkStart w:id="6" w:name="_GoBack"/>
      <w:bookmarkEnd w:id="6"/>
    </w:p>
    <w:p w:rsidR="00C375C9" w:rsidRDefault="00C375C9" w:rsidP="0055539D">
      <w:pPr>
        <w:pStyle w:val="TableText"/>
        <w:spacing w:before="0" w:after="0"/>
        <w:rPr>
          <w:szCs w:val="24"/>
        </w:rPr>
      </w:pPr>
    </w:p>
    <w:p w:rsidR="00C375C9" w:rsidRDefault="00C375C9" w:rsidP="0055539D">
      <w:pPr>
        <w:pStyle w:val="TableText"/>
        <w:spacing w:before="0" w:after="0"/>
        <w:rPr>
          <w:szCs w:val="24"/>
        </w:rPr>
      </w:pPr>
      <w:r>
        <w:rPr>
          <w:szCs w:val="24"/>
        </w:rPr>
        <w:t>[snip]</w:t>
      </w:r>
    </w:p>
    <w:p w:rsidR="0055539D" w:rsidRDefault="0055539D" w:rsidP="0055539D">
      <w:pPr>
        <w:pStyle w:val="TableText"/>
        <w:spacing w:before="0" w:after="0"/>
        <w:rPr>
          <w:szCs w:val="24"/>
        </w:rPr>
      </w:pPr>
    </w:p>
    <w:p w:rsidR="0055539D" w:rsidRDefault="0055539D" w:rsidP="0055539D">
      <w:pPr>
        <w:pStyle w:val="TableText"/>
        <w:spacing w:before="0" w:after="0"/>
        <w:rPr>
          <w:szCs w:val="24"/>
        </w:rPr>
      </w:pPr>
      <w:r>
        <w:rPr>
          <w:b/>
          <w:szCs w:val="24"/>
        </w:rPr>
        <w:t>RR3-780.</w:t>
      </w:r>
      <w:r w:rsidR="001B2B99">
        <w:rPr>
          <w:b/>
          <w:szCs w:val="24"/>
        </w:rPr>
        <w:t>2</w:t>
      </w:r>
      <w:r>
        <w:rPr>
          <w:b/>
          <w:szCs w:val="24"/>
        </w:rPr>
        <w:tab/>
        <w:t xml:space="preserve">MUMP </w:t>
      </w:r>
      <w:r w:rsidR="001B2B99">
        <w:rPr>
          <w:b/>
          <w:szCs w:val="24"/>
        </w:rPr>
        <w:t>Due Date Matching</w:t>
      </w:r>
    </w:p>
    <w:p w:rsidR="0055539D" w:rsidRDefault="0055539D" w:rsidP="0055539D">
      <w:pPr>
        <w:pStyle w:val="TableText"/>
        <w:spacing w:before="0" w:after="0"/>
        <w:rPr>
          <w:szCs w:val="24"/>
        </w:rPr>
      </w:pPr>
    </w:p>
    <w:p w:rsidR="0055539D" w:rsidRPr="00A412D7" w:rsidRDefault="00C375C9" w:rsidP="0055539D">
      <w:pPr>
        <w:pStyle w:val="TableText"/>
        <w:spacing w:before="0" w:after="0"/>
        <w:rPr>
          <w:szCs w:val="24"/>
        </w:rPr>
      </w:pPr>
      <w:r>
        <w:rPr>
          <w:szCs w:val="24"/>
        </w:rPr>
        <w:t>The MUMP File Template spreadsheet for Mass Create, Mass Create-Activate, and Mass Release MUMP Job Types shall support a means of indicating that</w:t>
      </w:r>
      <w:r w:rsidR="002D4709">
        <w:rPr>
          <w:szCs w:val="24"/>
        </w:rPr>
        <w:t xml:space="preserve"> </w:t>
      </w:r>
      <w:r w:rsidR="00A94E5B">
        <w:rPr>
          <w:szCs w:val="24"/>
        </w:rPr>
        <w:t xml:space="preserve">for Inter-Service Provider ports, either the due date specified </w:t>
      </w:r>
      <w:r w:rsidR="009F42B4">
        <w:rPr>
          <w:szCs w:val="24"/>
        </w:rPr>
        <w:t>by the originator of the MUMP request</w:t>
      </w:r>
      <w:r w:rsidR="00A94E5B">
        <w:rPr>
          <w:szCs w:val="24"/>
        </w:rPr>
        <w:t xml:space="preserve"> or </w:t>
      </w:r>
      <w:r w:rsidR="002D4709">
        <w:rPr>
          <w:szCs w:val="24"/>
        </w:rPr>
        <w:t>the other SP’s due date</w:t>
      </w:r>
      <w:r w:rsidR="009F42B4">
        <w:rPr>
          <w:szCs w:val="24"/>
        </w:rPr>
        <w:t xml:space="preserve"> (of the other SP involved in the port)</w:t>
      </w:r>
      <w:r w:rsidR="002D4709">
        <w:rPr>
          <w:szCs w:val="24"/>
        </w:rPr>
        <w:t xml:space="preserve"> </w:t>
      </w:r>
      <w:r>
        <w:rPr>
          <w:szCs w:val="24"/>
        </w:rPr>
        <w:t xml:space="preserve">shall be used </w:t>
      </w:r>
      <w:r w:rsidR="002D4709">
        <w:rPr>
          <w:szCs w:val="24"/>
        </w:rPr>
        <w:t xml:space="preserve">when the create/release </w:t>
      </w:r>
      <w:r>
        <w:rPr>
          <w:szCs w:val="24"/>
        </w:rPr>
        <w:t>transaction is being executed.</w:t>
      </w:r>
    </w:p>
    <w:p w:rsidR="00C00B20" w:rsidRDefault="0055539D" w:rsidP="00F541A6">
      <w:pPr>
        <w:spacing w:after="0"/>
        <w:rPr>
          <w:szCs w:val="24"/>
        </w:rPr>
      </w:pPr>
      <w:r>
        <w:rPr>
          <w:szCs w:val="24"/>
        </w:rPr>
        <w:t xml:space="preserve">. </w:t>
      </w:r>
      <w:r w:rsidR="00F97C98">
        <w:rPr>
          <w:szCs w:val="24"/>
        </w:rPr>
        <w:t xml:space="preserve"> </w:t>
      </w:r>
    </w:p>
    <w:p w:rsidR="00AA4701" w:rsidRDefault="00C375C9" w:rsidP="00AA4701">
      <w:pPr>
        <w:pStyle w:val="TableText"/>
        <w:spacing w:before="0" w:after="0"/>
        <w:rPr>
          <w:szCs w:val="24"/>
        </w:rPr>
      </w:pPr>
      <w:r>
        <w:rPr>
          <w:szCs w:val="24"/>
        </w:rPr>
        <w:t>[snip]</w:t>
      </w:r>
    </w:p>
    <w:p w:rsidR="00C375C9" w:rsidRDefault="00C375C9" w:rsidP="00AA4701">
      <w:pPr>
        <w:pStyle w:val="TableText"/>
        <w:spacing w:before="0" w:after="0"/>
        <w:rPr>
          <w:szCs w:val="24"/>
        </w:rPr>
      </w:pPr>
    </w:p>
    <w:p w:rsidR="00C375C9" w:rsidRDefault="00C375C9" w:rsidP="00AA4701">
      <w:pPr>
        <w:pStyle w:val="TableText"/>
        <w:spacing w:before="0" w:after="0"/>
        <w:rPr>
          <w:szCs w:val="24"/>
        </w:rPr>
      </w:pPr>
    </w:p>
    <w:p w:rsidR="004B7FD9" w:rsidRDefault="004B7FD9" w:rsidP="00AA4701">
      <w:pPr>
        <w:pStyle w:val="TableText"/>
        <w:spacing w:before="0" w:after="0"/>
        <w:rPr>
          <w:szCs w:val="24"/>
        </w:rPr>
      </w:pPr>
      <w:r>
        <w:rPr>
          <w:szCs w:val="24"/>
        </w:rPr>
        <w:t xml:space="preserve">In FRS Appendix I that identifies the MUMP Spreadsheet Templates and their associated Workbooks, </w:t>
      </w:r>
      <w:r w:rsidR="009F42B4">
        <w:rPr>
          <w:szCs w:val="24"/>
        </w:rPr>
        <w:t>allow a service provider to indicate they wish to use either their own due date or the other involved provider’s due date.</w:t>
      </w:r>
    </w:p>
    <w:p w:rsidR="009F42B4" w:rsidRDefault="009F42B4" w:rsidP="00AA4701">
      <w:pPr>
        <w:pStyle w:val="TableText"/>
        <w:spacing w:before="0" w:after="0"/>
        <w:rPr>
          <w:szCs w:val="24"/>
        </w:rPr>
      </w:pPr>
    </w:p>
    <w:p w:rsidR="009F42B4" w:rsidRDefault="009F42B4" w:rsidP="009F42B4">
      <w:pPr>
        <w:pStyle w:val="TableText"/>
        <w:rPr>
          <w:szCs w:val="24"/>
        </w:rPr>
      </w:pPr>
      <w:r>
        <w:rPr>
          <w:b/>
          <w:szCs w:val="24"/>
        </w:rPr>
        <w:t>REQ 1</w:t>
      </w:r>
      <w:r>
        <w:rPr>
          <w:b/>
          <w:szCs w:val="24"/>
        </w:rPr>
        <w:tab/>
      </w:r>
      <w:r>
        <w:rPr>
          <w:b/>
          <w:szCs w:val="24"/>
        </w:rPr>
        <w:tab/>
        <w:t>MUMP Spreadsheet Template Other</w:t>
      </w:r>
      <w:r>
        <w:rPr>
          <w:b/>
          <w:szCs w:val="24"/>
        </w:rPr>
        <w:br/>
      </w:r>
      <w:r>
        <w:rPr>
          <w:b/>
          <w:szCs w:val="24"/>
        </w:rPr>
        <w:br/>
      </w:r>
      <w:r>
        <w:rPr>
          <w:szCs w:val="24"/>
        </w:rPr>
        <w:t xml:space="preserve">The </w:t>
      </w:r>
      <w:r w:rsidR="00C353E8">
        <w:rPr>
          <w:szCs w:val="24"/>
        </w:rPr>
        <w:t>Request Data section of the Mass Create, Mass Create-Activate, and Mass Release</w:t>
      </w:r>
      <w:r>
        <w:rPr>
          <w:szCs w:val="24"/>
        </w:rPr>
        <w:t xml:space="preserve"> Job Type template</w:t>
      </w:r>
      <w:r w:rsidR="00C353E8">
        <w:rPr>
          <w:szCs w:val="24"/>
        </w:rPr>
        <w:t>s</w:t>
      </w:r>
      <w:r>
        <w:rPr>
          <w:szCs w:val="24"/>
        </w:rPr>
        <w:t xml:space="preserve"> in the </w:t>
      </w:r>
      <w:r w:rsidRPr="004A5221">
        <w:rPr>
          <w:szCs w:val="24"/>
        </w:rPr>
        <w:t>MUMP Job Templates Workbook</w:t>
      </w:r>
      <w:r>
        <w:rPr>
          <w:szCs w:val="24"/>
        </w:rPr>
        <w:t xml:space="preserve"> in Appendix I of the FRS, shall support specifying </w:t>
      </w:r>
      <w:r w:rsidR="00C353E8">
        <w:rPr>
          <w:szCs w:val="24"/>
        </w:rPr>
        <w:t>that either the due date of the provider associated with the MUMP request or the due date of the other provider involved in the port shall be used</w:t>
      </w:r>
      <w:r>
        <w:rPr>
          <w:szCs w:val="24"/>
        </w:rPr>
        <w:t xml:space="preserve">.  </w:t>
      </w:r>
      <w:r w:rsidR="00C353E8">
        <w:rPr>
          <w:szCs w:val="24"/>
        </w:rPr>
        <w:t>This shall be specified on a per Job segment (where a Job segment is a row identifying the subscription version data for a single TN or a single TN range).</w:t>
      </w:r>
    </w:p>
    <w:p w:rsidR="0042561E" w:rsidRPr="00A412D7" w:rsidRDefault="0042561E" w:rsidP="00C353E8">
      <w:pPr>
        <w:pStyle w:val="TableText"/>
        <w:spacing w:before="0" w:after="0"/>
        <w:rPr>
          <w:szCs w:val="24"/>
        </w:rPr>
      </w:pPr>
    </w:p>
    <w:sectPr w:rsidR="0042561E" w:rsidRPr="00A412D7"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E0" w:rsidRDefault="004506E0">
      <w:r>
        <w:separator/>
      </w:r>
    </w:p>
  </w:endnote>
  <w:endnote w:type="continuationSeparator" w:id="0">
    <w:p w:rsidR="004506E0" w:rsidRDefault="0045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4506E0">
      <w:rPr>
        <w:noProof/>
      </w:rPr>
      <w:t>1</w:t>
    </w:r>
    <w:r>
      <w:rPr>
        <w:noProof/>
      </w:rPr>
      <w:fldChar w:fldCharType="end"/>
    </w:r>
    <w:r>
      <w:t xml:space="preserve"> of </w:t>
    </w:r>
    <w:r w:rsidR="00152538">
      <w:rPr>
        <w:noProof/>
      </w:rPr>
      <w:fldChar w:fldCharType="begin"/>
    </w:r>
    <w:r w:rsidR="00152538">
      <w:rPr>
        <w:noProof/>
      </w:rPr>
      <w:instrText xml:space="preserve"> NUMPAGES </w:instrText>
    </w:r>
    <w:r w:rsidR="00152538">
      <w:rPr>
        <w:noProof/>
      </w:rPr>
      <w:fldChar w:fldCharType="separate"/>
    </w:r>
    <w:r w:rsidR="004506E0">
      <w:rPr>
        <w:noProof/>
      </w:rPr>
      <w:t>1</w:t>
    </w:r>
    <w:r w:rsidR="001525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E0" w:rsidRDefault="004506E0">
      <w:r>
        <w:separator/>
      </w:r>
    </w:p>
  </w:footnote>
  <w:footnote w:type="continuationSeparator" w:id="0">
    <w:p w:rsidR="004506E0" w:rsidRDefault="0045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Header"/>
      <w:pBdr>
        <w:bottom w:val="single" w:sz="4" w:space="1" w:color="auto"/>
      </w:pBdr>
      <w:jc w:val="center"/>
    </w:pPr>
    <w:r>
      <w:t xml:space="preserve">NANC </w:t>
    </w:r>
    <w:r w:rsidR="00D42C5E">
      <w:t>5</w:t>
    </w:r>
    <w:r w:rsidR="009C4734">
      <w:t>3</w:t>
    </w:r>
    <w:r w:rsidR="001B2B99">
      <w:t>7</w:t>
    </w:r>
    <w:r w:rsidR="00D42C5E">
      <w:t xml:space="preserve"> </w:t>
    </w:r>
    <w:r>
      <w:t>–</w:t>
    </w:r>
    <w:r w:rsidR="0028663E">
      <w:t xml:space="preserve"> </w:t>
    </w:r>
    <w:r w:rsidR="00772F12">
      <w:t xml:space="preserve">MUMP </w:t>
    </w:r>
    <w:r w:rsidR="001B2B99">
      <w:t>Due Date Matching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2B1741B2"/>
    <w:multiLevelType w:val="hybridMultilevel"/>
    <w:tmpl w:val="385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D3DD7"/>
    <w:multiLevelType w:val="hybridMultilevel"/>
    <w:tmpl w:val="3E9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8" w15:restartNumberingAfterBreak="0">
    <w:nsid w:val="481E68AB"/>
    <w:multiLevelType w:val="hybridMultilevel"/>
    <w:tmpl w:val="422CF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C322FD"/>
    <w:multiLevelType w:val="multilevel"/>
    <w:tmpl w:val="EE003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E44F79"/>
    <w:multiLevelType w:val="hybridMultilevel"/>
    <w:tmpl w:val="251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3"/>
  </w:num>
  <w:num w:numId="4">
    <w:abstractNumId w:val="0"/>
  </w:num>
  <w:num w:numId="5">
    <w:abstractNumId w:val="8"/>
  </w:num>
  <w:num w:numId="6">
    <w:abstractNumId w:val="4"/>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5"/>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0D1D"/>
    <w:rsid w:val="00001C89"/>
    <w:rsid w:val="00005B11"/>
    <w:rsid w:val="00005EF1"/>
    <w:rsid w:val="000131CB"/>
    <w:rsid w:val="0001617F"/>
    <w:rsid w:val="00024D00"/>
    <w:rsid w:val="00030408"/>
    <w:rsid w:val="00032F61"/>
    <w:rsid w:val="00034A8D"/>
    <w:rsid w:val="00034D84"/>
    <w:rsid w:val="000358D5"/>
    <w:rsid w:val="00040234"/>
    <w:rsid w:val="00046A07"/>
    <w:rsid w:val="000557E5"/>
    <w:rsid w:val="00056175"/>
    <w:rsid w:val="00056CDD"/>
    <w:rsid w:val="00063531"/>
    <w:rsid w:val="00064393"/>
    <w:rsid w:val="00064FDF"/>
    <w:rsid w:val="00065B69"/>
    <w:rsid w:val="00067B76"/>
    <w:rsid w:val="000820B1"/>
    <w:rsid w:val="0009275A"/>
    <w:rsid w:val="00093FB9"/>
    <w:rsid w:val="000A52FC"/>
    <w:rsid w:val="000A59CA"/>
    <w:rsid w:val="000B1B95"/>
    <w:rsid w:val="000B28B2"/>
    <w:rsid w:val="000B30E8"/>
    <w:rsid w:val="000B5279"/>
    <w:rsid w:val="000B5944"/>
    <w:rsid w:val="000B6C6A"/>
    <w:rsid w:val="000B6E6C"/>
    <w:rsid w:val="000C50AA"/>
    <w:rsid w:val="000C5B8A"/>
    <w:rsid w:val="000C7E8C"/>
    <w:rsid w:val="000D72D7"/>
    <w:rsid w:val="000F5E89"/>
    <w:rsid w:val="000F6AF4"/>
    <w:rsid w:val="000F74A3"/>
    <w:rsid w:val="00105319"/>
    <w:rsid w:val="001113C3"/>
    <w:rsid w:val="00114491"/>
    <w:rsid w:val="001255C6"/>
    <w:rsid w:val="001313C7"/>
    <w:rsid w:val="001354B5"/>
    <w:rsid w:val="00152538"/>
    <w:rsid w:val="001554B4"/>
    <w:rsid w:val="00157D5E"/>
    <w:rsid w:val="00160179"/>
    <w:rsid w:val="0016239C"/>
    <w:rsid w:val="001637D2"/>
    <w:rsid w:val="00164AD6"/>
    <w:rsid w:val="00167B82"/>
    <w:rsid w:val="001A3272"/>
    <w:rsid w:val="001B2B99"/>
    <w:rsid w:val="001C0D56"/>
    <w:rsid w:val="001E041A"/>
    <w:rsid w:val="001E3581"/>
    <w:rsid w:val="001E7CC1"/>
    <w:rsid w:val="001F7A61"/>
    <w:rsid w:val="00200B42"/>
    <w:rsid w:val="00205FE6"/>
    <w:rsid w:val="00211BFE"/>
    <w:rsid w:val="00216CB0"/>
    <w:rsid w:val="00220B66"/>
    <w:rsid w:val="002238C6"/>
    <w:rsid w:val="00223BAE"/>
    <w:rsid w:val="00223D55"/>
    <w:rsid w:val="00226225"/>
    <w:rsid w:val="0023205C"/>
    <w:rsid w:val="002407F2"/>
    <w:rsid w:val="002458CE"/>
    <w:rsid w:val="00246112"/>
    <w:rsid w:val="00251FFE"/>
    <w:rsid w:val="0025577F"/>
    <w:rsid w:val="00256D0C"/>
    <w:rsid w:val="00264B82"/>
    <w:rsid w:val="00274D0C"/>
    <w:rsid w:val="0028663E"/>
    <w:rsid w:val="00287FBA"/>
    <w:rsid w:val="00297885"/>
    <w:rsid w:val="002A2A2F"/>
    <w:rsid w:val="002A429F"/>
    <w:rsid w:val="002A6685"/>
    <w:rsid w:val="002B17A9"/>
    <w:rsid w:val="002B4A65"/>
    <w:rsid w:val="002C5E69"/>
    <w:rsid w:val="002C72A0"/>
    <w:rsid w:val="002D054D"/>
    <w:rsid w:val="002D4709"/>
    <w:rsid w:val="002E27A8"/>
    <w:rsid w:val="002E359A"/>
    <w:rsid w:val="002E449E"/>
    <w:rsid w:val="0030030C"/>
    <w:rsid w:val="003114DC"/>
    <w:rsid w:val="003116DD"/>
    <w:rsid w:val="0031493F"/>
    <w:rsid w:val="00323E5C"/>
    <w:rsid w:val="00330ADF"/>
    <w:rsid w:val="00333893"/>
    <w:rsid w:val="00333FE3"/>
    <w:rsid w:val="00334F51"/>
    <w:rsid w:val="003350D5"/>
    <w:rsid w:val="0034056E"/>
    <w:rsid w:val="00350F87"/>
    <w:rsid w:val="0035484A"/>
    <w:rsid w:val="00355D66"/>
    <w:rsid w:val="00365A5D"/>
    <w:rsid w:val="003663EE"/>
    <w:rsid w:val="0036731E"/>
    <w:rsid w:val="003754B5"/>
    <w:rsid w:val="00387459"/>
    <w:rsid w:val="0038788D"/>
    <w:rsid w:val="003931D5"/>
    <w:rsid w:val="003A6502"/>
    <w:rsid w:val="003B2821"/>
    <w:rsid w:val="003B4F57"/>
    <w:rsid w:val="003B54F3"/>
    <w:rsid w:val="003B6463"/>
    <w:rsid w:val="003C0035"/>
    <w:rsid w:val="003C1D95"/>
    <w:rsid w:val="003C22EB"/>
    <w:rsid w:val="003D5128"/>
    <w:rsid w:val="003D627C"/>
    <w:rsid w:val="003E2A55"/>
    <w:rsid w:val="003E3B35"/>
    <w:rsid w:val="003F6146"/>
    <w:rsid w:val="00402BA9"/>
    <w:rsid w:val="0040441D"/>
    <w:rsid w:val="0040782D"/>
    <w:rsid w:val="00420032"/>
    <w:rsid w:val="00421FE0"/>
    <w:rsid w:val="0042561E"/>
    <w:rsid w:val="004322EC"/>
    <w:rsid w:val="00432946"/>
    <w:rsid w:val="0044182B"/>
    <w:rsid w:val="004435C7"/>
    <w:rsid w:val="004444B9"/>
    <w:rsid w:val="00445F70"/>
    <w:rsid w:val="004506E0"/>
    <w:rsid w:val="00453276"/>
    <w:rsid w:val="004601FD"/>
    <w:rsid w:val="00465256"/>
    <w:rsid w:val="00465689"/>
    <w:rsid w:val="00473EE8"/>
    <w:rsid w:val="00475172"/>
    <w:rsid w:val="00475612"/>
    <w:rsid w:val="0049489A"/>
    <w:rsid w:val="004951B0"/>
    <w:rsid w:val="00496B4A"/>
    <w:rsid w:val="004A2478"/>
    <w:rsid w:val="004A40E0"/>
    <w:rsid w:val="004A5101"/>
    <w:rsid w:val="004A6A4D"/>
    <w:rsid w:val="004B7FD9"/>
    <w:rsid w:val="004C1331"/>
    <w:rsid w:val="004D7DB0"/>
    <w:rsid w:val="004E268C"/>
    <w:rsid w:val="004E327C"/>
    <w:rsid w:val="004F0EC2"/>
    <w:rsid w:val="004F4967"/>
    <w:rsid w:val="00514834"/>
    <w:rsid w:val="005242AD"/>
    <w:rsid w:val="00525892"/>
    <w:rsid w:val="00525A01"/>
    <w:rsid w:val="0052625C"/>
    <w:rsid w:val="0052755F"/>
    <w:rsid w:val="005338BD"/>
    <w:rsid w:val="005357DE"/>
    <w:rsid w:val="005358E3"/>
    <w:rsid w:val="00546812"/>
    <w:rsid w:val="00550568"/>
    <w:rsid w:val="00553AA8"/>
    <w:rsid w:val="00553F92"/>
    <w:rsid w:val="00554498"/>
    <w:rsid w:val="0055539D"/>
    <w:rsid w:val="005570F3"/>
    <w:rsid w:val="00560E5A"/>
    <w:rsid w:val="005656EF"/>
    <w:rsid w:val="00566AFA"/>
    <w:rsid w:val="00570A23"/>
    <w:rsid w:val="0058008B"/>
    <w:rsid w:val="005805C8"/>
    <w:rsid w:val="00582DF7"/>
    <w:rsid w:val="005919D9"/>
    <w:rsid w:val="005934CE"/>
    <w:rsid w:val="00593790"/>
    <w:rsid w:val="00594859"/>
    <w:rsid w:val="00594C1F"/>
    <w:rsid w:val="00596135"/>
    <w:rsid w:val="005A25F9"/>
    <w:rsid w:val="005A4389"/>
    <w:rsid w:val="005A4D32"/>
    <w:rsid w:val="005A6B32"/>
    <w:rsid w:val="005C0624"/>
    <w:rsid w:val="005C25F8"/>
    <w:rsid w:val="005E2660"/>
    <w:rsid w:val="005E51FB"/>
    <w:rsid w:val="005E6872"/>
    <w:rsid w:val="005F7415"/>
    <w:rsid w:val="00600F33"/>
    <w:rsid w:val="00601216"/>
    <w:rsid w:val="00610AC1"/>
    <w:rsid w:val="00611956"/>
    <w:rsid w:val="00611E84"/>
    <w:rsid w:val="00612BAC"/>
    <w:rsid w:val="0061748D"/>
    <w:rsid w:val="00622EFA"/>
    <w:rsid w:val="00624C0C"/>
    <w:rsid w:val="0062668D"/>
    <w:rsid w:val="00626929"/>
    <w:rsid w:val="00631964"/>
    <w:rsid w:val="006330BD"/>
    <w:rsid w:val="00634637"/>
    <w:rsid w:val="0063770C"/>
    <w:rsid w:val="0064264D"/>
    <w:rsid w:val="006461BE"/>
    <w:rsid w:val="0065149C"/>
    <w:rsid w:val="00653A5E"/>
    <w:rsid w:val="00654FF6"/>
    <w:rsid w:val="006600B6"/>
    <w:rsid w:val="00661105"/>
    <w:rsid w:val="00665A82"/>
    <w:rsid w:val="00671011"/>
    <w:rsid w:val="0067257D"/>
    <w:rsid w:val="00673952"/>
    <w:rsid w:val="00692AB0"/>
    <w:rsid w:val="00694222"/>
    <w:rsid w:val="006A1727"/>
    <w:rsid w:val="006A1E59"/>
    <w:rsid w:val="006A2505"/>
    <w:rsid w:val="006A3BB1"/>
    <w:rsid w:val="006B3EE9"/>
    <w:rsid w:val="006B5E85"/>
    <w:rsid w:val="006C5939"/>
    <w:rsid w:val="006C7369"/>
    <w:rsid w:val="006D2597"/>
    <w:rsid w:val="006D34ED"/>
    <w:rsid w:val="006D6A73"/>
    <w:rsid w:val="00705065"/>
    <w:rsid w:val="007055E3"/>
    <w:rsid w:val="00705664"/>
    <w:rsid w:val="00706511"/>
    <w:rsid w:val="00710E44"/>
    <w:rsid w:val="007155E2"/>
    <w:rsid w:val="00716144"/>
    <w:rsid w:val="00721FD7"/>
    <w:rsid w:val="00725A86"/>
    <w:rsid w:val="00731829"/>
    <w:rsid w:val="00734B37"/>
    <w:rsid w:val="00740B2A"/>
    <w:rsid w:val="00740B7D"/>
    <w:rsid w:val="0074409C"/>
    <w:rsid w:val="00750FA4"/>
    <w:rsid w:val="00752F47"/>
    <w:rsid w:val="0075696B"/>
    <w:rsid w:val="00762F36"/>
    <w:rsid w:val="007713BA"/>
    <w:rsid w:val="00772F12"/>
    <w:rsid w:val="00774C09"/>
    <w:rsid w:val="00777266"/>
    <w:rsid w:val="0077744D"/>
    <w:rsid w:val="0078181C"/>
    <w:rsid w:val="00785734"/>
    <w:rsid w:val="0078665E"/>
    <w:rsid w:val="007907FD"/>
    <w:rsid w:val="00790BA9"/>
    <w:rsid w:val="007B2463"/>
    <w:rsid w:val="007D2407"/>
    <w:rsid w:val="007E08E5"/>
    <w:rsid w:val="007E5E53"/>
    <w:rsid w:val="007F0A79"/>
    <w:rsid w:val="008027C7"/>
    <w:rsid w:val="0080699E"/>
    <w:rsid w:val="00806BDA"/>
    <w:rsid w:val="00807BE2"/>
    <w:rsid w:val="00807DFD"/>
    <w:rsid w:val="008142AA"/>
    <w:rsid w:val="00817858"/>
    <w:rsid w:val="00826CEF"/>
    <w:rsid w:val="008271C6"/>
    <w:rsid w:val="00832619"/>
    <w:rsid w:val="00833937"/>
    <w:rsid w:val="00841674"/>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33AD"/>
    <w:rsid w:val="008C34DA"/>
    <w:rsid w:val="008C5AA3"/>
    <w:rsid w:val="008D1B81"/>
    <w:rsid w:val="008D51FB"/>
    <w:rsid w:val="008E1567"/>
    <w:rsid w:val="008E5128"/>
    <w:rsid w:val="008E70DC"/>
    <w:rsid w:val="008E77C3"/>
    <w:rsid w:val="008F1D67"/>
    <w:rsid w:val="008F2028"/>
    <w:rsid w:val="008F67B0"/>
    <w:rsid w:val="0090205D"/>
    <w:rsid w:val="00910589"/>
    <w:rsid w:val="00911571"/>
    <w:rsid w:val="00912A4E"/>
    <w:rsid w:val="00917EE6"/>
    <w:rsid w:val="00923ABE"/>
    <w:rsid w:val="009258BE"/>
    <w:rsid w:val="00930216"/>
    <w:rsid w:val="009316C3"/>
    <w:rsid w:val="00950A33"/>
    <w:rsid w:val="009520B5"/>
    <w:rsid w:val="00955A10"/>
    <w:rsid w:val="0096364C"/>
    <w:rsid w:val="00964E8F"/>
    <w:rsid w:val="0096575C"/>
    <w:rsid w:val="00971D5B"/>
    <w:rsid w:val="00973EEC"/>
    <w:rsid w:val="00974D3B"/>
    <w:rsid w:val="00975863"/>
    <w:rsid w:val="00980967"/>
    <w:rsid w:val="00983969"/>
    <w:rsid w:val="009843B1"/>
    <w:rsid w:val="00984AEA"/>
    <w:rsid w:val="00987615"/>
    <w:rsid w:val="00987794"/>
    <w:rsid w:val="00993C0D"/>
    <w:rsid w:val="00997496"/>
    <w:rsid w:val="009A192C"/>
    <w:rsid w:val="009B0374"/>
    <w:rsid w:val="009B315F"/>
    <w:rsid w:val="009C1BD4"/>
    <w:rsid w:val="009C2906"/>
    <w:rsid w:val="009C4734"/>
    <w:rsid w:val="009C7D2F"/>
    <w:rsid w:val="009E5DDA"/>
    <w:rsid w:val="009E6F73"/>
    <w:rsid w:val="009F0244"/>
    <w:rsid w:val="009F42B4"/>
    <w:rsid w:val="009F47BB"/>
    <w:rsid w:val="009F6AE9"/>
    <w:rsid w:val="009F6CEB"/>
    <w:rsid w:val="00A05086"/>
    <w:rsid w:val="00A12C13"/>
    <w:rsid w:val="00A15579"/>
    <w:rsid w:val="00A2491E"/>
    <w:rsid w:val="00A317F2"/>
    <w:rsid w:val="00A354FE"/>
    <w:rsid w:val="00A36A56"/>
    <w:rsid w:val="00A37412"/>
    <w:rsid w:val="00A41113"/>
    <w:rsid w:val="00A412D7"/>
    <w:rsid w:val="00A41AEE"/>
    <w:rsid w:val="00A44615"/>
    <w:rsid w:val="00A514C3"/>
    <w:rsid w:val="00A52090"/>
    <w:rsid w:val="00A52ABD"/>
    <w:rsid w:val="00A53ED9"/>
    <w:rsid w:val="00A62748"/>
    <w:rsid w:val="00A662B5"/>
    <w:rsid w:val="00A66528"/>
    <w:rsid w:val="00A71C6F"/>
    <w:rsid w:val="00A82DB2"/>
    <w:rsid w:val="00A87770"/>
    <w:rsid w:val="00A93CF9"/>
    <w:rsid w:val="00A94E5B"/>
    <w:rsid w:val="00AA4701"/>
    <w:rsid w:val="00AA4B2D"/>
    <w:rsid w:val="00AA4BCE"/>
    <w:rsid w:val="00AB743A"/>
    <w:rsid w:val="00AB774B"/>
    <w:rsid w:val="00AC7C08"/>
    <w:rsid w:val="00AD3C3F"/>
    <w:rsid w:val="00AD7FB8"/>
    <w:rsid w:val="00AE1EF5"/>
    <w:rsid w:val="00AE423C"/>
    <w:rsid w:val="00AE43BA"/>
    <w:rsid w:val="00AF2056"/>
    <w:rsid w:val="00AF44DB"/>
    <w:rsid w:val="00AF4DEA"/>
    <w:rsid w:val="00AF4EEF"/>
    <w:rsid w:val="00AF5A9E"/>
    <w:rsid w:val="00AF79AC"/>
    <w:rsid w:val="00B001C0"/>
    <w:rsid w:val="00B0021D"/>
    <w:rsid w:val="00B049A7"/>
    <w:rsid w:val="00B065D3"/>
    <w:rsid w:val="00B071B5"/>
    <w:rsid w:val="00B11D9E"/>
    <w:rsid w:val="00B12A86"/>
    <w:rsid w:val="00B17A7C"/>
    <w:rsid w:val="00B2038D"/>
    <w:rsid w:val="00B32C08"/>
    <w:rsid w:val="00B340C3"/>
    <w:rsid w:val="00B37D00"/>
    <w:rsid w:val="00B40E6B"/>
    <w:rsid w:val="00B4118D"/>
    <w:rsid w:val="00B4423A"/>
    <w:rsid w:val="00B44BFF"/>
    <w:rsid w:val="00B467E6"/>
    <w:rsid w:val="00B538EA"/>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48F0"/>
    <w:rsid w:val="00BD77D5"/>
    <w:rsid w:val="00BE5E78"/>
    <w:rsid w:val="00BE5F4F"/>
    <w:rsid w:val="00BF1E4B"/>
    <w:rsid w:val="00C00B20"/>
    <w:rsid w:val="00C01E9E"/>
    <w:rsid w:val="00C050BC"/>
    <w:rsid w:val="00C12276"/>
    <w:rsid w:val="00C14BDF"/>
    <w:rsid w:val="00C15C39"/>
    <w:rsid w:val="00C16AB5"/>
    <w:rsid w:val="00C21FE5"/>
    <w:rsid w:val="00C25080"/>
    <w:rsid w:val="00C25E57"/>
    <w:rsid w:val="00C2611A"/>
    <w:rsid w:val="00C30E77"/>
    <w:rsid w:val="00C34332"/>
    <w:rsid w:val="00C353E8"/>
    <w:rsid w:val="00C36DB1"/>
    <w:rsid w:val="00C3734A"/>
    <w:rsid w:val="00C375C9"/>
    <w:rsid w:val="00C554B0"/>
    <w:rsid w:val="00C564B5"/>
    <w:rsid w:val="00C62D6F"/>
    <w:rsid w:val="00C675A0"/>
    <w:rsid w:val="00C7293C"/>
    <w:rsid w:val="00C73241"/>
    <w:rsid w:val="00C854FC"/>
    <w:rsid w:val="00C865A7"/>
    <w:rsid w:val="00C915F7"/>
    <w:rsid w:val="00C96AD2"/>
    <w:rsid w:val="00C974B4"/>
    <w:rsid w:val="00CA0B1B"/>
    <w:rsid w:val="00CA1BB0"/>
    <w:rsid w:val="00CB0784"/>
    <w:rsid w:val="00CB54E7"/>
    <w:rsid w:val="00CB7474"/>
    <w:rsid w:val="00CC5DBD"/>
    <w:rsid w:val="00CC6422"/>
    <w:rsid w:val="00CC7DEC"/>
    <w:rsid w:val="00CD1B31"/>
    <w:rsid w:val="00CF34BD"/>
    <w:rsid w:val="00CF4145"/>
    <w:rsid w:val="00CF5C64"/>
    <w:rsid w:val="00CF670C"/>
    <w:rsid w:val="00D032BE"/>
    <w:rsid w:val="00D04E33"/>
    <w:rsid w:val="00D1307C"/>
    <w:rsid w:val="00D17716"/>
    <w:rsid w:val="00D234C1"/>
    <w:rsid w:val="00D27E5A"/>
    <w:rsid w:val="00D42C5E"/>
    <w:rsid w:val="00D44D4F"/>
    <w:rsid w:val="00D476E9"/>
    <w:rsid w:val="00D52BCD"/>
    <w:rsid w:val="00D57695"/>
    <w:rsid w:val="00D61D76"/>
    <w:rsid w:val="00D67A5B"/>
    <w:rsid w:val="00D67F15"/>
    <w:rsid w:val="00D7111C"/>
    <w:rsid w:val="00D7527A"/>
    <w:rsid w:val="00D822CD"/>
    <w:rsid w:val="00D83082"/>
    <w:rsid w:val="00D92A5A"/>
    <w:rsid w:val="00D942AE"/>
    <w:rsid w:val="00D9675B"/>
    <w:rsid w:val="00DA0F23"/>
    <w:rsid w:val="00DA5E67"/>
    <w:rsid w:val="00DB5DC2"/>
    <w:rsid w:val="00DC086B"/>
    <w:rsid w:val="00DC4B88"/>
    <w:rsid w:val="00DC5E02"/>
    <w:rsid w:val="00DD4661"/>
    <w:rsid w:val="00DD4BD3"/>
    <w:rsid w:val="00DE29FC"/>
    <w:rsid w:val="00DF07C3"/>
    <w:rsid w:val="00DF14F4"/>
    <w:rsid w:val="00DF1524"/>
    <w:rsid w:val="00DF3A30"/>
    <w:rsid w:val="00E01D25"/>
    <w:rsid w:val="00E042D7"/>
    <w:rsid w:val="00E05CA5"/>
    <w:rsid w:val="00E06075"/>
    <w:rsid w:val="00E113BD"/>
    <w:rsid w:val="00E1156E"/>
    <w:rsid w:val="00E14A21"/>
    <w:rsid w:val="00E2197E"/>
    <w:rsid w:val="00E27838"/>
    <w:rsid w:val="00E34385"/>
    <w:rsid w:val="00E3470E"/>
    <w:rsid w:val="00E37BC1"/>
    <w:rsid w:val="00E40183"/>
    <w:rsid w:val="00E40544"/>
    <w:rsid w:val="00E429E4"/>
    <w:rsid w:val="00E47F27"/>
    <w:rsid w:val="00E51BB2"/>
    <w:rsid w:val="00E604E5"/>
    <w:rsid w:val="00E60910"/>
    <w:rsid w:val="00E61456"/>
    <w:rsid w:val="00E662A5"/>
    <w:rsid w:val="00E7075A"/>
    <w:rsid w:val="00E73FA2"/>
    <w:rsid w:val="00E85727"/>
    <w:rsid w:val="00E90E31"/>
    <w:rsid w:val="00E96BFF"/>
    <w:rsid w:val="00EA448E"/>
    <w:rsid w:val="00EA4950"/>
    <w:rsid w:val="00EB53CC"/>
    <w:rsid w:val="00EB63AC"/>
    <w:rsid w:val="00EC033C"/>
    <w:rsid w:val="00EC089D"/>
    <w:rsid w:val="00EC4CA2"/>
    <w:rsid w:val="00ED5254"/>
    <w:rsid w:val="00ED5F6B"/>
    <w:rsid w:val="00EE1E8D"/>
    <w:rsid w:val="00EE3023"/>
    <w:rsid w:val="00EE6A3A"/>
    <w:rsid w:val="00EE7D5C"/>
    <w:rsid w:val="00EF0CA2"/>
    <w:rsid w:val="00EF13F7"/>
    <w:rsid w:val="00EF4833"/>
    <w:rsid w:val="00F10051"/>
    <w:rsid w:val="00F14E6D"/>
    <w:rsid w:val="00F15F1D"/>
    <w:rsid w:val="00F31830"/>
    <w:rsid w:val="00F529F3"/>
    <w:rsid w:val="00F53E2A"/>
    <w:rsid w:val="00F541A6"/>
    <w:rsid w:val="00F61197"/>
    <w:rsid w:val="00F714DB"/>
    <w:rsid w:val="00F71FA7"/>
    <w:rsid w:val="00F72241"/>
    <w:rsid w:val="00F760C5"/>
    <w:rsid w:val="00F8012A"/>
    <w:rsid w:val="00F8071E"/>
    <w:rsid w:val="00F839A9"/>
    <w:rsid w:val="00F840C3"/>
    <w:rsid w:val="00F8771A"/>
    <w:rsid w:val="00F906E0"/>
    <w:rsid w:val="00F936A4"/>
    <w:rsid w:val="00F97C98"/>
    <w:rsid w:val="00FB45C6"/>
    <w:rsid w:val="00FB4BAB"/>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A1072"/>
  <w15:docId w15:val="{09A9E72D-1D41-46A5-AB1C-DDAA000A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668">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77083694">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023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4EB4-A855-402F-AEB4-51568C9E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2554</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Change Order Number:  NANC 537</vt:lpstr>
    </vt:vector>
  </TitlesOfParts>
  <Company>iconectiv</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White, Patrick K</cp:lastModifiedBy>
  <cp:revision>4</cp:revision>
  <cp:lastPrinted>2004-04-28T15:28:00Z</cp:lastPrinted>
  <dcterms:created xsi:type="dcterms:W3CDTF">2018-11-29T21:00:00Z</dcterms:created>
  <dcterms:modified xsi:type="dcterms:W3CDTF">2018-11-30T19:28:00Z</dcterms:modified>
</cp:coreProperties>
</file>